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82ADD" w:rsidRPr="00A13323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82ADD" w:rsidRPr="00A13323" w:rsidRDefault="00E82ADD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SUVREMENE EKONOMSKE TEORIJE</w:t>
            </w:r>
          </w:p>
        </w:tc>
      </w:tr>
      <w:tr w:rsidR="00E82ADD" w:rsidRPr="00A13323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091E5A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1E5A">
              <w:rPr>
                <w:rFonts w:ascii="Arial" w:hAnsi="Arial" w:cs="Arial"/>
                <w:sz w:val="20"/>
                <w:szCs w:val="20"/>
              </w:rPr>
              <w:t>EUE101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Prof.dr.sc. Zlatan Reić</w:t>
            </w:r>
          </w:p>
          <w:p w:rsidR="00612534" w:rsidRDefault="0061253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Maja Mihaljević Kosor</w:t>
            </w:r>
          </w:p>
          <w:p w:rsidR="00612534" w:rsidRPr="00A13323" w:rsidRDefault="0061253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Vladimir Šimić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82ADD" w:rsidRPr="00A13323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E82ADD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82ADD" w:rsidRPr="00A13323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BF2AC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ACB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E82ADD" w:rsidRPr="00A13323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Glavni cilj predmeta je osigurati stjecanje sposobnosti studenata za razumijevanje svih suvremenih ekonomski teorija i politika koje iz njih proizlaze, kao i genezu globalne ekonomske krize 2008. god. te posljedice koje je proizvela. </w:t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će istražiti ulogu različitih neoliberalnih i alternativnih suvremenih ekonomskih koncepcija u sagledavanju i rješavanju sadašnjeg stanja u globalnoj ekonomiji.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82ADD" w:rsidRPr="00A13323" w:rsidRDefault="00E82ADD" w:rsidP="005F5D8A">
            <w:pPr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C43DDD" w:rsidRPr="00C43DDD" w:rsidRDefault="00C43DDD" w:rsidP="00C43DD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bookmarkStart w:id="0" w:name="_GoBack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1. Polaznik/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ica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će usporediti najznačajnije ekonomske teorije druge polovice 20-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oga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stoljeća.</w:t>
            </w:r>
          </w:p>
          <w:p w:rsidR="00E82ADD" w:rsidRPr="00C43DDD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2. Polaznik/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ica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će ocijeniti značaj </w:t>
            </w:r>
            <w:proofErr w:type="spellStart"/>
            <w:r w:rsidRPr="00C43DDD">
              <w:rPr>
                <w:rFonts w:ascii="Arial" w:hAnsi="Arial" w:cs="Arial"/>
                <w:i/>
                <w:color w:val="FF0000"/>
                <w:sz w:val="20"/>
                <w:szCs w:val="20"/>
              </w:rPr>
              <w:t>cambridge</w:t>
            </w:r>
            <w:proofErr w:type="spellEnd"/>
            <w:r w:rsidRPr="00C43DD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kontroverze</w:t>
            </w:r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i </w:t>
            </w:r>
            <w:proofErr w:type="spellStart"/>
            <w:r w:rsidRPr="00C43DDD">
              <w:rPr>
                <w:rFonts w:ascii="Arial" w:hAnsi="Arial" w:cs="Arial"/>
                <w:i/>
                <w:color w:val="FF0000"/>
                <w:sz w:val="20"/>
                <w:szCs w:val="20"/>
              </w:rPr>
              <w:t>postkeynezijanske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ekonomske misli iz današnje perspektive</w:t>
            </w:r>
          </w:p>
          <w:p w:rsidR="00C43DDD" w:rsidRPr="00C43DDD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3. Polaznik/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ica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će kritički prosuđivati o koncepciji slobodnog tržišta kao najboljem obliku koordinacije ekonomskih aktivnosti i ekonomskih procesa (doktrina 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laissez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faire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-a).</w:t>
            </w:r>
          </w:p>
          <w:p w:rsidR="00C43DDD" w:rsidRPr="00A13323" w:rsidRDefault="00C43D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4. Polaznik/</w:t>
            </w:r>
            <w:proofErr w:type="spellStart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>ica</w:t>
            </w:r>
            <w:proofErr w:type="spellEnd"/>
            <w:r w:rsidRPr="00C43DDD">
              <w:rPr>
                <w:rFonts w:ascii="Arial" w:hAnsi="Arial" w:cs="Arial"/>
                <w:color w:val="FF0000"/>
                <w:sz w:val="20"/>
                <w:szCs w:val="20"/>
              </w:rPr>
              <w:t xml:space="preserve"> će istražiti ulogu navedenih koncepcija u odgovoru na sadašnje krizno-recesijsko stanje u Hrvatskoj i sličnim malim zemlja.</w:t>
            </w:r>
            <w:bookmarkEnd w:id="0"/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13323">
              <w:rPr>
                <w:rFonts w:ascii="Arial" w:hAnsi="Arial" w:cs="Arial"/>
                <w:sz w:val="20"/>
                <w:szCs w:val="20"/>
                <w:lang w:val="nl-NL"/>
              </w:rPr>
              <w:t>Izlaže se geneza razvitka ekonomske teorije od prve polovice 20-oga stoljeća do danas. Analiziraju se, ocjenjuju i donose zaključci o svim relevantnim ekonomskim paradigmama. Posebno se istražuju mogućnosti korištenja alternativnih ekonomskih teorija u pronalasku izlaza iz globalne ekonomske krize.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lastRenderedPageBreak/>
              <w:drawing>
                <wp:inline distT="0" distB="0" distL="0" distR="0">
                  <wp:extent cx="4714875" cy="565785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4875" cy="565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ADD" w:rsidRPr="00A13323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82ADD" w:rsidRPr="00C81EB0" w:rsidRDefault="00E82ADD" w:rsidP="005F5D8A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81EB0"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00FB6">
              <w:rPr>
                <w:rFonts w:ascii="Arial" w:hAnsi="Arial"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 xml:space="preserve"> multimedija</w:t>
            </w:r>
            <w:r w:rsidRPr="00700FB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7FCE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87FCE" w:rsidRPr="00A13323">
              <w:rPr>
                <w:rFonts w:ascii="Arial" w:hAnsi="Arial" w:cs="Arial"/>
                <w:sz w:val="20"/>
                <w:szCs w:val="20"/>
              </w:rPr>
            </w:r>
            <w:r w:rsidR="00687FCE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687FCE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82ADD" w:rsidRPr="00A13323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70% ukupne nastave i prezentiran seminarski rad. Uvjet za pristupanje ispitu je potpis.</w:t>
            </w:r>
          </w:p>
        </w:tc>
      </w:tr>
      <w:tr w:rsidR="00E82ADD" w:rsidRPr="00A13323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bodova odgovara bodovnoj vrijednosti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lastRenderedPageBreak/>
              <w:t>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82ADD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82ADD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2ADD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82ADD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82ADD" w:rsidRPr="00612534" w:rsidRDefault="00612534" w:rsidP="005F5D8A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125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6</w:t>
            </w:r>
            <w:r w:rsidR="00E82ADD" w:rsidRPr="006125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1253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700FB6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Kolegij je moguće položiti putem a) kolokvija ili b) putem ispita. Tijekom semestra se održavaju dva pismena kolokvija. Uvjet pristupa drugom kolokviju jest pozitivno ocijenjen prvi kolokvij</w:t>
            </w:r>
            <w:r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. Pozitivno riješeni kolokviji </w:t>
            </w:r>
            <w:r w:rsidR="00612534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je kolokvij s ostvarenih </w:t>
            </w:r>
            <w:r w:rsidR="00700FB6" w:rsidRPr="00700FB6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612534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0% i više bodova. Pozitivno riješeni kolokviji </w:t>
            </w:r>
            <w:r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omogućavaju upis ocjene iz predmeta. </w:t>
            </w:r>
            <w:r w:rsidR="00612534" w:rsidRPr="00700FB6">
              <w:rPr>
                <w:rFonts w:ascii="Arial" w:hAnsi="Arial" w:cs="Arial"/>
                <w:color w:val="FF0000"/>
                <w:sz w:val="20"/>
                <w:szCs w:val="20"/>
              </w:rPr>
              <w:t xml:space="preserve">Na ispitnom roku ocjena se formira prema ostvarenim bodovima na sljedeći način: </w:t>
            </w:r>
          </w:p>
          <w:p w:rsidR="00612534" w:rsidRPr="00700FB6" w:rsidRDefault="0061253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00FB6">
              <w:rPr>
                <w:rFonts w:ascii="Arial" w:hAnsi="Arial" w:cs="Arial"/>
                <w:color w:val="FF0000"/>
                <w:sz w:val="20"/>
                <w:szCs w:val="20"/>
              </w:rPr>
              <w:t>Od 50-64% - ocjena 2, od 65-79% ocjena 3, od 80-89% ocjena 4 i od 90-100% ocjena 5.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izlaziti na ispit.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ADD" w:rsidRPr="00A13323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82ADD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Ekelund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, R. B. Jr. i R. F.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Hebert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Povijest ekonomske teorije i metode</w:t>
            </w:r>
            <w:r w:rsidRPr="00A13323">
              <w:rPr>
                <w:rFonts w:ascii="Arial" w:hAnsi="Arial" w:cs="Arial"/>
                <w:sz w:val="20"/>
                <w:szCs w:val="20"/>
              </w:rPr>
              <w:t>, treće izdanje, Mate d.o.o., Zagreb, 1997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Keynes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J.M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.: Opća teorija zaposlenosti, kamata i novca, Kultura, Beograd, 1956.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3. Galbraith,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J.K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.: Ekonomija u perspektivi, Mate d.o.o., Zagreb, 1995.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4. North,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D.C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.: Institucije, institucionalna promjena i ekonomska uspješnost,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C81EB0" w:rsidP="00C81EB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Journal</w:t>
            </w:r>
            <w:proofErr w:type="spellEnd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Economic</w:t>
            </w:r>
            <w:proofErr w:type="spellEnd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 xml:space="preserve"> Literature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C81EB0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C81EB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</w:tr>
      <w:tr w:rsidR="00E82ADD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C81EB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Economist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C81EB0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E82ADD" w:rsidRPr="00C81EB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C81EB0" w:rsidRDefault="00C81EB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1EB0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</w:tr>
      <w:tr w:rsidR="00E82ADD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E82A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E82ADD" w:rsidRPr="00A13323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 xml:space="preserve">1.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Napoleoni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, C.: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Ekonomska misao dvadesetog stoljeća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Cekade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, Zagreb, 1981.</w:t>
            </w:r>
          </w:p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 xml:space="preserve">2.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>Thurow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 xml:space="preserve">, L.C.: </w:t>
            </w:r>
            <w:proofErr w:type="spellStart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>Opasni</w:t>
            </w:r>
            <w:proofErr w:type="spellEnd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>tokovi</w:t>
            </w:r>
            <w:proofErr w:type="spellEnd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>razvoja</w:t>
            </w:r>
            <w:proofErr w:type="spellEnd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>ekonomske</w:t>
            </w:r>
            <w:proofErr w:type="spellEnd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sz w:val="20"/>
                <w:szCs w:val="20"/>
                <w:lang w:val="es-AR"/>
              </w:rPr>
              <w:t>misli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>Cekade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>, Zagreb, 1987.</w:t>
            </w:r>
          </w:p>
          <w:p w:rsidR="00E82ADD" w:rsidRPr="00A13323" w:rsidRDefault="00E82ADD" w:rsidP="005F5D8A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  <w:lang w:val="es-AR"/>
              </w:rPr>
              <w:t xml:space="preserve">3.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Sraffa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, P: </w:t>
            </w:r>
            <w:r w:rsidRPr="00A13323">
              <w:rPr>
                <w:rFonts w:ascii="Arial" w:hAnsi="Arial" w:cs="Arial"/>
                <w:i/>
                <w:iCs/>
                <w:sz w:val="20"/>
                <w:szCs w:val="20"/>
              </w:rPr>
              <w:t>Proizvodnja roba pomoću roba</w:t>
            </w:r>
            <w:r w:rsidRPr="00A13323">
              <w:rPr>
                <w:rFonts w:ascii="Arial" w:hAnsi="Arial" w:cs="Arial"/>
                <w:sz w:val="20"/>
                <w:szCs w:val="20"/>
              </w:rPr>
              <w:t>, Ekonomska biblioteka, Zagreb, 1980.</w:t>
            </w:r>
          </w:p>
          <w:p w:rsidR="00E82ADD" w:rsidRPr="00A13323" w:rsidRDefault="00E82A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82ADD" w:rsidRPr="00A13323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E82ADD" w:rsidRPr="00A13323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E82ADD" w:rsidRPr="00A13323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82ADD" w:rsidRPr="00A13323" w:rsidRDefault="00E82ADD" w:rsidP="00E82AD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82ADD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2ADD" w:rsidRPr="00A13323" w:rsidRDefault="00E82ADD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2ADD" w:rsidRPr="00A13323" w:rsidRDefault="00687FC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2AD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82AD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FAE" w:rsidRDefault="005E5FAE" w:rsidP="00E82ADD">
      <w:pPr>
        <w:spacing w:after="0" w:line="240" w:lineRule="auto"/>
      </w:pPr>
      <w:r>
        <w:separator/>
      </w:r>
    </w:p>
  </w:endnote>
  <w:endnote w:type="continuationSeparator" w:id="0">
    <w:p w:rsidR="005E5FAE" w:rsidRDefault="005E5FAE" w:rsidP="00E8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FAE" w:rsidRDefault="005E5FAE" w:rsidP="00E82ADD">
      <w:pPr>
        <w:spacing w:after="0" w:line="240" w:lineRule="auto"/>
      </w:pPr>
      <w:r>
        <w:separator/>
      </w:r>
    </w:p>
  </w:footnote>
  <w:footnote w:type="continuationSeparator" w:id="0">
    <w:p w:rsidR="005E5FAE" w:rsidRDefault="005E5FAE" w:rsidP="00E82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70281"/>
    <w:multiLevelType w:val="hybridMultilevel"/>
    <w:tmpl w:val="4A24AEC0"/>
    <w:lvl w:ilvl="0" w:tplc="979A608C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ADD"/>
    <w:rsid w:val="0007423E"/>
    <w:rsid w:val="001A376C"/>
    <w:rsid w:val="00421AC8"/>
    <w:rsid w:val="00497585"/>
    <w:rsid w:val="0051469C"/>
    <w:rsid w:val="005E5FAE"/>
    <w:rsid w:val="00612534"/>
    <w:rsid w:val="00687FCE"/>
    <w:rsid w:val="00700FB6"/>
    <w:rsid w:val="009B0967"/>
    <w:rsid w:val="00AB11CE"/>
    <w:rsid w:val="00BF2ACB"/>
    <w:rsid w:val="00C43DDD"/>
    <w:rsid w:val="00C81EB0"/>
    <w:rsid w:val="00E82ADD"/>
    <w:rsid w:val="00EF2192"/>
    <w:rsid w:val="00F4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82A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E82AD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AD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2A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2AD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43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82A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E82AD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AD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2A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8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2AD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43D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2018-06-04T10:24:00Z</dcterms:created>
  <dcterms:modified xsi:type="dcterms:W3CDTF">2018-06-29T06:59:00Z</dcterms:modified>
</cp:coreProperties>
</file>